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Santa Ana Unified School District </w:t>
      </w:r>
    </w:p>
    <w:p w:rsidR="00000000" w:rsidDel="00000000" w:rsidP="00000000" w:rsidRDefault="00000000" w:rsidRPr="00000000" w14:paraId="00000002">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Learning Academy  </w:t>
      </w:r>
    </w:p>
    <w:p w:rsidR="00000000" w:rsidDel="00000000" w:rsidP="00000000" w:rsidRDefault="00000000" w:rsidRPr="00000000" w14:paraId="00000003">
      <w:pPr>
        <w:widowControl w:val="0"/>
        <w:spacing w:line="199.9200010299682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Advisory Board Meeting </w:t>
      </w:r>
    </w:p>
    <w:p w:rsidR="00000000" w:rsidDel="00000000" w:rsidP="00000000" w:rsidRDefault="00000000" w:rsidRPr="00000000" w14:paraId="00000004">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27, 2025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widowControl w:val="0"/>
        <w:spacing w:line="199.9200010299682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pm  </w:t>
      </w:r>
    </w:p>
    <w:p w:rsidR="00000000" w:rsidDel="00000000" w:rsidP="00000000" w:rsidRDefault="00000000" w:rsidRPr="00000000" w14:paraId="00000006">
      <w:pPr>
        <w:widowControl w:val="0"/>
        <w:spacing w:line="199.92000102996826" w:lineRule="auto"/>
        <w:jc w:val="center"/>
        <w:rPr>
          <w:rFonts w:ascii="Times New Roman" w:cs="Times New Roman" w:eastAsia="Times New Roman" w:hAnsi="Times New Roman"/>
          <w:color w:val="0563c1"/>
          <w:sz w:val="24"/>
          <w:szCs w:val="24"/>
        </w:rPr>
      </w:pPr>
      <w:r w:rsidDel="00000000" w:rsidR="00000000" w:rsidRPr="00000000">
        <w:rPr>
          <w:rFonts w:ascii="Times New Roman" w:cs="Times New Roman" w:eastAsia="Times New Roman" w:hAnsi="Times New Roman"/>
          <w:color w:val="0563c1"/>
          <w:sz w:val="24"/>
          <w:szCs w:val="24"/>
          <w:u w:val="single"/>
          <w:rtl w:val="0"/>
        </w:rPr>
        <w:t xml:space="preserve">http://bit.ly/ALAMeeting</w:t>
      </w:r>
      <w:r w:rsidDel="00000000" w:rsidR="00000000" w:rsidRPr="00000000">
        <w:rPr>
          <w:rFonts w:ascii="Times New Roman" w:cs="Times New Roman" w:eastAsia="Times New Roman" w:hAnsi="Times New Roman"/>
          <w:color w:val="0563c1"/>
          <w:sz w:val="24"/>
          <w:szCs w:val="24"/>
          <w:rtl w:val="0"/>
        </w:rPr>
        <w:t xml:space="preserve"> </w:t>
      </w:r>
    </w:p>
    <w:p w:rsidR="00000000" w:rsidDel="00000000" w:rsidP="00000000" w:rsidRDefault="00000000" w:rsidRPr="00000000" w14:paraId="00000007">
      <w:pPr>
        <w:widowControl w:val="0"/>
        <w:spacing w:before="547.91870117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Welcome/Call to Order - The meeting was called to order by Alicia Skibby at 1:07 pm</w:t>
      </w:r>
    </w:p>
    <w:p w:rsidR="00000000" w:rsidDel="00000000" w:rsidP="00000000" w:rsidRDefault="00000000" w:rsidRPr="00000000" w14:paraId="00000008">
      <w:pPr>
        <w:widowControl w:val="0"/>
        <w:spacing w:before="0" w:line="199.92000102996826" w:lineRule="auto"/>
        <w:rPr/>
      </w:pPr>
      <w:r w:rsidDel="00000000" w:rsidR="00000000" w:rsidRPr="00000000">
        <w:rPr>
          <w:rtl w:val="0"/>
        </w:rPr>
      </w:r>
    </w:p>
    <w:p w:rsidR="00000000" w:rsidDel="00000000" w:rsidP="00000000" w:rsidRDefault="00000000" w:rsidRPr="00000000" w14:paraId="00000009">
      <w:pPr>
        <w:widowControl w:val="0"/>
        <w:spacing w:before="0" w:line="199.92000102996826" w:lineRule="auto"/>
        <w:rPr/>
      </w:pPr>
      <w:r w:rsidDel="00000000" w:rsidR="00000000" w:rsidRPr="00000000">
        <w:rPr>
          <w:rtl w:val="0"/>
        </w:rPr>
        <w:t xml:space="preserve">Members Present: Vice President: Alicia Skibby, Principal: Amy Scruton, Member: Bryan Davis, Member: Cheryl Whitington, Visitor: Annette Cordero Jackson</w:t>
      </w:r>
    </w:p>
    <w:p w:rsidR="00000000" w:rsidDel="00000000" w:rsidP="00000000" w:rsidRDefault="00000000" w:rsidRPr="00000000" w14:paraId="0000000A">
      <w:pPr>
        <w:widowControl w:val="0"/>
        <w:spacing w:before="0" w:line="199.92000102996826" w:lineRule="auto"/>
        <w:rPr>
          <w:rFonts w:ascii="Times New Roman" w:cs="Times New Roman" w:eastAsia="Times New Roman" w:hAnsi="Times New Roman"/>
          <w:sz w:val="24"/>
          <w:szCs w:val="24"/>
        </w:rPr>
      </w:pPr>
      <w:r w:rsidDel="00000000" w:rsidR="00000000" w:rsidRPr="00000000">
        <w:rPr>
          <w:rtl w:val="0"/>
        </w:rPr>
        <w:t xml:space="preserve">Members Absent:  President: Diana Torres, </w:t>
      </w:r>
      <w:r w:rsidDel="00000000" w:rsidR="00000000" w:rsidRPr="00000000">
        <w:rPr>
          <w:rtl w:val="0"/>
        </w:rPr>
        <w:t xml:space="preserve">Member: Gloria Lira</w:t>
      </w:r>
      <w:r w:rsidDel="00000000" w:rsidR="00000000" w:rsidRPr="00000000">
        <w:rPr>
          <w:sz w:val="14"/>
          <w:szCs w:val="14"/>
          <w:rtl w:val="0"/>
        </w:rPr>
        <w:t xml:space="preserve">, </w:t>
      </w:r>
      <w:r w:rsidDel="00000000" w:rsidR="00000000" w:rsidRPr="00000000">
        <w:rPr>
          <w:rtl w:val="0"/>
        </w:rPr>
        <w:t xml:space="preserve">Member: Patricia Schiessel</w:t>
      </w:r>
      <w:r w:rsidDel="00000000" w:rsidR="00000000" w:rsidRPr="00000000">
        <w:rPr>
          <w:rtl w:val="0"/>
        </w:rPr>
      </w:r>
    </w:p>
    <w:p w:rsidR="00000000" w:rsidDel="00000000" w:rsidP="00000000" w:rsidRDefault="00000000" w:rsidRPr="00000000" w14:paraId="0000000B">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Review Minute from Previous Meeting on Dec 18, 2024</w:t>
      </w:r>
    </w:p>
    <w:p w:rsidR="00000000" w:rsidDel="00000000" w:rsidP="00000000" w:rsidRDefault="00000000" w:rsidRPr="00000000" w14:paraId="0000000C">
      <w:pPr>
        <w:widowControl w:val="0"/>
        <w:numPr>
          <w:ilvl w:val="0"/>
          <w:numId w:val="2"/>
        </w:numPr>
        <w:spacing w:before="0" w:line="459.815568923950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Approval of Minutes - </w:t>
      </w:r>
      <w:hyperlink r:id="rId6">
        <w:r w:rsidDel="00000000" w:rsidR="00000000" w:rsidRPr="00000000">
          <w:rPr>
            <w:rFonts w:ascii="Times New Roman" w:cs="Times New Roman" w:eastAsia="Times New Roman" w:hAnsi="Times New Roman"/>
            <w:color w:val="0000ee"/>
            <w:sz w:val="24"/>
            <w:szCs w:val="24"/>
            <w:u w:val="single"/>
            <w:rtl w:val="0"/>
          </w:rPr>
          <w:t xml:space="preserve">Cheryl Whittington</w:t>
        </w:r>
      </w:hyperlink>
      <w:r w:rsidDel="00000000" w:rsidR="00000000" w:rsidRPr="00000000">
        <w:rPr>
          <w:rFonts w:ascii="Times New Roman" w:cs="Times New Roman" w:eastAsia="Times New Roman" w:hAnsi="Times New Roman"/>
          <w:sz w:val="24"/>
          <w:szCs w:val="24"/>
          <w:rtl w:val="0"/>
        </w:rPr>
        <w:t xml:space="preserve"> motioned to approve the minutes, Bryan Davis second the motion, all approved, none opposed, motion passed</w:t>
      </w:r>
    </w:p>
    <w:p w:rsidR="00000000" w:rsidDel="00000000" w:rsidP="00000000" w:rsidRDefault="00000000" w:rsidRPr="00000000" w14:paraId="0000000D">
      <w:pPr>
        <w:widowControl w:val="0"/>
        <w:spacing w:before="271.9189453125" w:line="459.815568923950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Public Input - No public input</w:t>
      </w:r>
    </w:p>
    <w:p w:rsidR="00000000" w:rsidDel="00000000" w:rsidP="00000000" w:rsidRDefault="00000000" w:rsidRPr="00000000" w14:paraId="0000000E">
      <w:pPr>
        <w:widowControl w:val="0"/>
        <w:spacing w:before="52.10449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w:t>
      </w:r>
      <w:r w:rsidDel="00000000" w:rsidR="00000000" w:rsidRPr="00000000">
        <w:rPr>
          <w:rFonts w:ascii="Times New Roman" w:cs="Times New Roman" w:eastAsia="Times New Roman" w:hAnsi="Times New Roman"/>
          <w:sz w:val="24"/>
          <w:szCs w:val="24"/>
          <w:rtl w:val="0"/>
        </w:rPr>
        <w:t xml:space="preserve">Informational</w:t>
      </w:r>
    </w:p>
    <w:p w:rsidR="00000000" w:rsidDel="00000000" w:rsidP="00000000" w:rsidRDefault="00000000" w:rsidRPr="00000000" w14:paraId="0000000F">
      <w:pPr>
        <w:widowControl w:val="0"/>
        <w:numPr>
          <w:ilvl w:val="0"/>
          <w:numId w:val="1"/>
        </w:numPr>
        <w:spacing w:before="52.1044921875" w:line="199.9200010299682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Mid Year LCAP 2024-2025 - LCAP is a 40 page document. Overview: SBAC we increased from 43.27% to 44.95% the district is at 30.81%. We had a 98% graduation rate (one freshman who never attended our school was not dropped properly so it counted as a non-grad). CTE: we grew from 3.2% completion to 20.65% completion rate the district is at 12.2% completion rate. AP pass rate went from 5.4% to 34.6% the district is at 23.8%. a-g ready grew to over 62%. </w:t>
      </w:r>
      <w:r w:rsidDel="00000000" w:rsidR="00000000" w:rsidRPr="00000000">
        <w:rPr>
          <w:rtl w:val="0"/>
        </w:rPr>
      </w:r>
    </w:p>
    <w:p w:rsidR="00000000" w:rsidDel="00000000" w:rsidP="00000000" w:rsidRDefault="00000000" w:rsidRPr="00000000" w14:paraId="00000010">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Presentations and Approval of Expenditure Plan</w:t>
      </w:r>
    </w:p>
    <w:p w:rsidR="00000000" w:rsidDel="00000000" w:rsidP="00000000" w:rsidRDefault="00000000" w:rsidRPr="00000000" w14:paraId="00000011">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Educator Effectiveness Grant (through 2026)</w:t>
      </w:r>
      <w:r w:rsidDel="00000000" w:rsidR="00000000" w:rsidRPr="00000000">
        <w:rPr>
          <w:rFonts w:ascii="Times New Roman" w:cs="Times New Roman" w:eastAsia="Times New Roman" w:hAnsi="Times New Roman"/>
          <w:sz w:val="24"/>
          <w:szCs w:val="24"/>
          <w:rtl w:val="0"/>
        </w:rPr>
        <w:t xml:space="preserve"> - We were awarded an Educators Effectiveness Grant for $85,000 that we are planning to use for staff development to train teachers in PBL, AVID, and GATE. We would budget it as follows: $50,000 certificated salaries, $1,000 substitute teachers, $30,000 conference attendance, and $4,986 for consultants.</w:t>
      </w:r>
    </w:p>
    <w:p w:rsidR="00000000" w:rsidDel="00000000" w:rsidP="00000000" w:rsidRDefault="00000000" w:rsidRPr="00000000" w14:paraId="00000012">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brought up the fact that we have spent 3 years training teachers in PBL and AVID school wide and that everyone at the TK-8 was also GATE trained and certified. The fact that we are losing the majority of our teachers means that all of the funding used to train those teachers will be lost and now we have lost those funding sources and may not have the means to train the incoming teachers. Our test scores show that all of the teacher training and collaboration we have done is working. Our test scores have been consistently rising because of the consistency of the staff. The impact on a small school is devastating. The fact that a charter school has no say in how the sites are staffed will impact all of the growth that has happened over the last few years.</w:t>
      </w:r>
    </w:p>
    <w:p w:rsidR="00000000" w:rsidDel="00000000" w:rsidP="00000000" w:rsidRDefault="00000000" w:rsidRPr="00000000" w14:paraId="00000013">
      <w:pPr>
        <w:widowControl w:val="0"/>
        <w:spacing w:before="271.9195556640625" w:line="199.9200010299682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Bryan Davis motioned to approve the Expenditure Plan, </w:t>
      </w:r>
      <w:hyperlink r:id="rId7">
        <w:r w:rsidDel="00000000" w:rsidR="00000000" w:rsidRPr="00000000">
          <w:rPr>
            <w:rFonts w:ascii="Times New Roman" w:cs="Times New Roman" w:eastAsia="Times New Roman" w:hAnsi="Times New Roman"/>
            <w:color w:val="0000ee"/>
            <w:sz w:val="24"/>
            <w:szCs w:val="24"/>
            <w:u w:val="single"/>
            <w:rtl w:val="0"/>
          </w:rPr>
          <w:t xml:space="preserve">Cheryl Whittington</w:t>
        </w:r>
      </w:hyperlink>
      <w:r w:rsidDel="00000000" w:rsidR="00000000" w:rsidRPr="00000000">
        <w:rPr>
          <w:rFonts w:ascii="Times New Roman" w:cs="Times New Roman" w:eastAsia="Times New Roman" w:hAnsi="Times New Roman"/>
          <w:sz w:val="24"/>
          <w:szCs w:val="24"/>
          <w:rtl w:val="0"/>
        </w:rPr>
        <w:t xml:space="preserve">seconded the motion, all approved, non opposed, motion passed.</w:t>
      </w:r>
    </w:p>
    <w:p w:rsidR="00000000" w:rsidDel="00000000" w:rsidP="00000000" w:rsidRDefault="00000000" w:rsidRPr="00000000" w14:paraId="00000014">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w:t>
      </w:r>
      <w:r w:rsidDel="00000000" w:rsidR="00000000" w:rsidRPr="00000000">
        <w:rPr>
          <w:rFonts w:ascii="Times New Roman" w:cs="Times New Roman" w:eastAsia="Times New Roman" w:hAnsi="Times New Roman"/>
          <w:sz w:val="24"/>
          <w:szCs w:val="24"/>
          <w:rtl w:val="0"/>
        </w:rPr>
        <w:t xml:space="preserve">Adjournment - Meeting was adjourned at 1:16 pm</w:t>
      </w:r>
    </w:p>
    <w:p w:rsidR="00000000" w:rsidDel="00000000" w:rsidP="00000000" w:rsidRDefault="00000000" w:rsidRPr="00000000" w14:paraId="00000015">
      <w:pPr>
        <w:widowControl w:val="0"/>
        <w:spacing w:before="271.9195556640625" w:line="199.920001029968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before="97.703857421875" w:line="199.9200010299682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Regularly Scheduled ALA Board Meeting will be on March 12, 2025 at 1:00 pm</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i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eryl.whittington@sausdlearns.net" TargetMode="External"/><Relationship Id="rId7" Type="http://schemas.openxmlformats.org/officeDocument/2006/relationships/hyperlink" Target="mailto:cheryl.whittington@sausdlear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